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5908D" w14:textId="77777777" w:rsidR="00EF5A59" w:rsidRDefault="00EF5A59" w:rsidP="00AB6430">
      <w:pPr>
        <w:spacing w:line="240" w:lineRule="auto"/>
        <w:contextualSpacing/>
        <w:rPr>
          <w:rFonts w:ascii="Aptos" w:hAnsi="Aptos" w:cstheme="minorHAnsi"/>
          <w:b/>
          <w:bCs/>
          <w:color w:val="202124"/>
          <w:sz w:val="24"/>
          <w:szCs w:val="24"/>
          <w:shd w:val="clear" w:color="auto" w:fill="FFFFFF"/>
        </w:rPr>
      </w:pPr>
    </w:p>
    <w:p w14:paraId="76BBEC99" w14:textId="0CD5D325" w:rsidR="00EF5A59" w:rsidRDefault="00EF5A59" w:rsidP="00AB6430">
      <w:pPr>
        <w:spacing w:line="240" w:lineRule="auto"/>
        <w:contextualSpacing/>
        <w:rPr>
          <w:rFonts w:ascii="Aptos" w:hAnsi="Aptos" w:cstheme="minorHAnsi"/>
          <w:b/>
          <w:bCs/>
          <w:color w:val="202124"/>
          <w:sz w:val="24"/>
          <w:szCs w:val="24"/>
          <w:shd w:val="clear" w:color="auto" w:fill="FFFFFF"/>
        </w:rPr>
      </w:pPr>
      <w:r>
        <w:rPr>
          <w:rFonts w:ascii="Aptos" w:hAnsi="Aptos" w:cstheme="minorHAnsi"/>
          <w:b/>
          <w:bCs/>
          <w:noProof/>
          <w:color w:val="202124"/>
          <w:sz w:val="24"/>
          <w:szCs w:val="24"/>
          <w:shd w:val="clear" w:color="auto" w:fill="FFFFFF"/>
          <w14:ligatures w14:val="standardContextual"/>
        </w:rPr>
        <w:drawing>
          <wp:inline distT="0" distB="0" distL="0" distR="0" wp14:anchorId="0211DC8E" wp14:editId="1A66D165">
            <wp:extent cx="2030014" cy="895350"/>
            <wp:effectExtent l="0" t="0" r="8890" b="0"/>
            <wp:docPr id="217683369"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83369" name="Picture 1" descr="A logo with a flow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3956" cy="910320"/>
                    </a:xfrm>
                    <a:prstGeom prst="rect">
                      <a:avLst/>
                    </a:prstGeom>
                  </pic:spPr>
                </pic:pic>
              </a:graphicData>
            </a:graphic>
          </wp:inline>
        </w:drawing>
      </w:r>
    </w:p>
    <w:p w14:paraId="537CA063" w14:textId="77777777" w:rsidR="00EF5A59" w:rsidRDefault="00EF5A59" w:rsidP="00AB6430">
      <w:pPr>
        <w:spacing w:line="240" w:lineRule="auto"/>
        <w:contextualSpacing/>
        <w:rPr>
          <w:rFonts w:ascii="Aptos" w:hAnsi="Aptos" w:cstheme="minorHAnsi"/>
          <w:b/>
          <w:bCs/>
          <w:color w:val="202124"/>
          <w:sz w:val="24"/>
          <w:szCs w:val="24"/>
          <w:shd w:val="clear" w:color="auto" w:fill="FFFFFF"/>
        </w:rPr>
      </w:pPr>
    </w:p>
    <w:p w14:paraId="032A559A" w14:textId="77777777" w:rsidR="00EF5A59" w:rsidRDefault="00EF5A59" w:rsidP="00AB6430">
      <w:pPr>
        <w:spacing w:line="240" w:lineRule="auto"/>
        <w:contextualSpacing/>
        <w:rPr>
          <w:rFonts w:ascii="Aptos" w:hAnsi="Aptos" w:cstheme="minorHAnsi"/>
          <w:b/>
          <w:bCs/>
          <w:color w:val="202124"/>
          <w:sz w:val="24"/>
          <w:szCs w:val="24"/>
          <w:shd w:val="clear" w:color="auto" w:fill="FFFFFF"/>
        </w:rPr>
      </w:pPr>
    </w:p>
    <w:p w14:paraId="13FC0B73" w14:textId="0D222782" w:rsidR="00AB6430" w:rsidRPr="001635B5" w:rsidRDefault="00AB6430" w:rsidP="00AB6430">
      <w:pPr>
        <w:spacing w:line="240" w:lineRule="auto"/>
        <w:contextualSpacing/>
        <w:rPr>
          <w:rStyle w:val="Strong"/>
          <w:rFonts w:cs="Segoe UI"/>
          <w:sz w:val="24"/>
          <w:szCs w:val="24"/>
          <w:shd w:val="clear" w:color="auto" w:fill="FFFFFF"/>
        </w:rPr>
      </w:pPr>
      <w:r w:rsidRPr="001635B5">
        <w:rPr>
          <w:rFonts w:cstheme="minorHAnsi"/>
          <w:b/>
          <w:bCs/>
          <w:color w:val="202124"/>
          <w:sz w:val="24"/>
          <w:szCs w:val="24"/>
          <w:shd w:val="clear" w:color="auto" w:fill="FFFFFF"/>
        </w:rPr>
        <w:t xml:space="preserve">The Oklahoma Office of Family Representation (OFR) </w:t>
      </w:r>
      <w:r w:rsidRPr="001635B5">
        <w:rPr>
          <w:rStyle w:val="Strong"/>
          <w:rFonts w:cs="Segoe UI"/>
          <w:sz w:val="24"/>
          <w:szCs w:val="24"/>
          <w:shd w:val="clear" w:color="auto" w:fill="FFFFFF"/>
        </w:rPr>
        <w:t>is seeking trial court attorney</w:t>
      </w:r>
      <w:r w:rsidR="00613F0E" w:rsidRPr="001635B5">
        <w:rPr>
          <w:rStyle w:val="Strong"/>
          <w:rFonts w:cs="Segoe UI"/>
          <w:sz w:val="24"/>
          <w:szCs w:val="24"/>
          <w:shd w:val="clear" w:color="auto" w:fill="FFFFFF"/>
        </w:rPr>
        <w:t>s</w:t>
      </w:r>
      <w:r w:rsidRPr="001635B5">
        <w:rPr>
          <w:rStyle w:val="Strong"/>
          <w:rFonts w:cs="Segoe UI"/>
          <w:sz w:val="24"/>
          <w:szCs w:val="24"/>
          <w:shd w:val="clear" w:color="auto" w:fill="FFFFFF"/>
        </w:rPr>
        <w:t xml:space="preserve"> to represent parents</w:t>
      </w:r>
      <w:r w:rsidR="00613F0E" w:rsidRPr="001635B5">
        <w:rPr>
          <w:rStyle w:val="Strong"/>
          <w:rFonts w:cs="Segoe UI"/>
          <w:sz w:val="24"/>
          <w:szCs w:val="24"/>
          <w:shd w:val="clear" w:color="auto" w:fill="FFFFFF"/>
        </w:rPr>
        <w:t xml:space="preserve"> and children as indicated below</w:t>
      </w:r>
      <w:r w:rsidR="006F7020">
        <w:rPr>
          <w:rStyle w:val="Strong"/>
          <w:rFonts w:cs="Segoe UI"/>
          <w:sz w:val="24"/>
          <w:szCs w:val="24"/>
          <w:shd w:val="clear" w:color="auto" w:fill="FFFFFF"/>
        </w:rPr>
        <w:t>.  The contract position below will be effective July 1, 2025.</w:t>
      </w:r>
    </w:p>
    <w:p w14:paraId="728AAB80" w14:textId="77777777" w:rsidR="00D3615B" w:rsidRPr="001635B5" w:rsidRDefault="00D3615B" w:rsidP="00AB6430">
      <w:pPr>
        <w:spacing w:line="240" w:lineRule="auto"/>
        <w:contextualSpacing/>
        <w:rPr>
          <w:rStyle w:val="Strong"/>
          <w:rFonts w:cs="Segoe UI"/>
          <w:sz w:val="21"/>
          <w:szCs w:val="21"/>
          <w:shd w:val="clear" w:color="auto" w:fill="FFFFFF"/>
        </w:rPr>
      </w:pPr>
    </w:p>
    <w:p w14:paraId="1C62170A" w14:textId="4E3722B5" w:rsidR="00D3615B" w:rsidRPr="001635B5" w:rsidRDefault="00D3615B" w:rsidP="00AB6430">
      <w:pPr>
        <w:spacing w:line="240" w:lineRule="auto"/>
        <w:contextualSpacing/>
        <w:rPr>
          <w:rStyle w:val="Strong"/>
          <w:rFonts w:cs="Segoe UI"/>
          <w:shd w:val="clear" w:color="auto" w:fill="FFFFFF"/>
        </w:rPr>
      </w:pPr>
      <w:r w:rsidRPr="001635B5">
        <w:rPr>
          <w:rStyle w:val="Strong"/>
          <w:rFonts w:cs="Segoe UI"/>
          <w:shd w:val="clear" w:color="auto" w:fill="FFFFFF"/>
        </w:rPr>
        <w:t>Tulsa County:</w:t>
      </w:r>
    </w:p>
    <w:p w14:paraId="669983DC" w14:textId="04495F54" w:rsidR="00D4185C" w:rsidRPr="001635B5" w:rsidRDefault="00D4185C" w:rsidP="006D2AA2">
      <w:pPr>
        <w:pStyle w:val="ListParagraph"/>
        <w:numPr>
          <w:ilvl w:val="0"/>
          <w:numId w:val="1"/>
        </w:numPr>
        <w:spacing w:line="240" w:lineRule="auto"/>
        <w:rPr>
          <w:rStyle w:val="Strong"/>
          <w:rFonts w:cs="Segoe UI"/>
          <w:shd w:val="clear" w:color="auto" w:fill="FFFFFF"/>
        </w:rPr>
      </w:pPr>
      <w:r w:rsidRPr="001635B5">
        <w:rPr>
          <w:rStyle w:val="Strong"/>
          <w:rFonts w:cs="Segoe UI"/>
          <w:shd w:val="clear" w:color="auto" w:fill="FFFFFF"/>
        </w:rPr>
        <w:t>Primarily Child Representation:</w:t>
      </w:r>
    </w:p>
    <w:p w14:paraId="48352DFA" w14:textId="7D0F9580" w:rsidR="001B1ED8" w:rsidRPr="001635B5" w:rsidRDefault="001B1ED8" w:rsidP="001B1ED8">
      <w:pPr>
        <w:pStyle w:val="ListParagraph"/>
        <w:spacing w:line="240" w:lineRule="auto"/>
        <w:rPr>
          <w:rStyle w:val="Strong"/>
          <w:rFonts w:cs="Segoe UI"/>
          <w:shd w:val="clear" w:color="auto" w:fill="FFFFFF"/>
        </w:rPr>
      </w:pPr>
    </w:p>
    <w:p w14:paraId="7E5CBF71" w14:textId="475F5DFD" w:rsidR="008D4A98" w:rsidRPr="001635B5" w:rsidRDefault="00D7798B" w:rsidP="00B619D7">
      <w:pPr>
        <w:pStyle w:val="ListParagraph"/>
        <w:numPr>
          <w:ilvl w:val="0"/>
          <w:numId w:val="2"/>
        </w:numPr>
        <w:tabs>
          <w:tab w:val="left" w:pos="990"/>
        </w:tabs>
        <w:spacing w:line="240" w:lineRule="auto"/>
        <w:ind w:firstLine="0"/>
        <w:rPr>
          <w:rStyle w:val="Strong"/>
          <w:rFonts w:cs="Segoe UI"/>
          <w:shd w:val="clear" w:color="auto" w:fill="FFFFFF"/>
        </w:rPr>
      </w:pPr>
      <w:r w:rsidRPr="001635B5">
        <w:rPr>
          <w:rStyle w:val="Strong"/>
          <w:rFonts w:cs="Segoe UI"/>
          <w:shd w:val="clear" w:color="auto" w:fill="FFFFFF"/>
        </w:rPr>
        <w:t xml:space="preserve">Contract 1: </w:t>
      </w:r>
      <w:r w:rsidR="00F17C25" w:rsidRPr="001635B5">
        <w:rPr>
          <w:rStyle w:val="Strong"/>
          <w:rFonts w:cs="Segoe UI"/>
          <w:shd w:val="clear" w:color="auto" w:fill="FFFFFF"/>
        </w:rPr>
        <w:t xml:space="preserve">40-60 cases </w:t>
      </w:r>
      <w:r w:rsidR="00A40C57" w:rsidRPr="001635B5">
        <w:rPr>
          <w:rStyle w:val="Strong"/>
          <w:rFonts w:cs="Segoe UI"/>
          <w:shd w:val="clear" w:color="auto" w:fill="FFFFFF"/>
        </w:rPr>
        <w:t>/ $6,000.00 month – primary docket days are on Tuesdays and Wednesdays</w:t>
      </w:r>
    </w:p>
    <w:p w14:paraId="5B3AA63B" w14:textId="7E84D6BE" w:rsidR="00A40C57" w:rsidRPr="001635B5" w:rsidRDefault="00A40C57" w:rsidP="00B619D7">
      <w:pPr>
        <w:pStyle w:val="ListParagraph"/>
        <w:numPr>
          <w:ilvl w:val="0"/>
          <w:numId w:val="2"/>
        </w:numPr>
        <w:tabs>
          <w:tab w:val="left" w:pos="990"/>
        </w:tabs>
        <w:spacing w:line="240" w:lineRule="auto"/>
        <w:ind w:firstLine="0"/>
        <w:rPr>
          <w:rStyle w:val="Strong"/>
          <w:rFonts w:cs="Segoe UI"/>
          <w:shd w:val="clear" w:color="auto" w:fill="FFFFFF"/>
        </w:rPr>
      </w:pPr>
      <w:r w:rsidRPr="001635B5">
        <w:rPr>
          <w:rStyle w:val="Strong"/>
          <w:rFonts w:cs="Segoe UI"/>
          <w:shd w:val="clear" w:color="auto" w:fill="FFFFFF"/>
        </w:rPr>
        <w:t xml:space="preserve">Contract 2: </w:t>
      </w:r>
      <w:r w:rsidRPr="001635B5">
        <w:rPr>
          <w:rStyle w:val="Strong"/>
          <w:rFonts w:cs="Segoe UI"/>
          <w:shd w:val="clear" w:color="auto" w:fill="FFFFFF"/>
        </w:rPr>
        <w:t xml:space="preserve">40-60 cases / $6,000.00 month – primary docket days are on </w:t>
      </w:r>
      <w:r w:rsidRPr="001635B5">
        <w:rPr>
          <w:rStyle w:val="Strong"/>
          <w:rFonts w:cs="Segoe UI"/>
          <w:shd w:val="clear" w:color="auto" w:fill="FFFFFF"/>
        </w:rPr>
        <w:t>Tu</w:t>
      </w:r>
      <w:r w:rsidR="00E84434" w:rsidRPr="001635B5">
        <w:rPr>
          <w:rStyle w:val="Strong"/>
          <w:rFonts w:cs="Segoe UI"/>
          <w:shd w:val="clear" w:color="auto" w:fill="FFFFFF"/>
        </w:rPr>
        <w:t>esdays and Thursdays</w:t>
      </w:r>
    </w:p>
    <w:p w14:paraId="3346DF2A" w14:textId="7DB227AD" w:rsidR="00E84434" w:rsidRPr="001635B5" w:rsidRDefault="00E84434" w:rsidP="00B619D7">
      <w:pPr>
        <w:pStyle w:val="ListParagraph"/>
        <w:numPr>
          <w:ilvl w:val="0"/>
          <w:numId w:val="2"/>
        </w:numPr>
        <w:tabs>
          <w:tab w:val="left" w:pos="990"/>
        </w:tabs>
        <w:spacing w:line="240" w:lineRule="auto"/>
        <w:ind w:firstLine="0"/>
        <w:rPr>
          <w:rStyle w:val="Strong"/>
          <w:rFonts w:cs="Segoe UI"/>
          <w:shd w:val="clear" w:color="auto" w:fill="FFFFFF"/>
        </w:rPr>
      </w:pPr>
      <w:r w:rsidRPr="001635B5">
        <w:rPr>
          <w:rStyle w:val="Strong"/>
          <w:rFonts w:cs="Segoe UI"/>
          <w:shd w:val="clear" w:color="auto" w:fill="FFFFFF"/>
        </w:rPr>
        <w:t>Contract 3: 20-40 cases / $4,000.00 month – primary docket days are on Mondays and Wednesdays</w:t>
      </w:r>
    </w:p>
    <w:p w14:paraId="21F4A157" w14:textId="28EC0846" w:rsidR="00E84434" w:rsidRPr="001635B5" w:rsidRDefault="00E84434" w:rsidP="00B619D7">
      <w:pPr>
        <w:pStyle w:val="ListParagraph"/>
        <w:numPr>
          <w:ilvl w:val="0"/>
          <w:numId w:val="2"/>
        </w:numPr>
        <w:tabs>
          <w:tab w:val="left" w:pos="990"/>
        </w:tabs>
        <w:spacing w:line="240" w:lineRule="auto"/>
        <w:ind w:firstLine="0"/>
        <w:rPr>
          <w:rStyle w:val="Strong"/>
          <w:rFonts w:cs="Segoe UI"/>
          <w:shd w:val="clear" w:color="auto" w:fill="FFFFFF"/>
        </w:rPr>
      </w:pPr>
      <w:r w:rsidRPr="001635B5">
        <w:rPr>
          <w:rStyle w:val="Strong"/>
          <w:rFonts w:cs="Segoe UI"/>
          <w:shd w:val="clear" w:color="auto" w:fill="FFFFFF"/>
        </w:rPr>
        <w:t>Contract 4: 20-40 cases / $4,000.00 month – primary docket days are Thursdays</w:t>
      </w:r>
    </w:p>
    <w:p w14:paraId="19626425" w14:textId="77777777" w:rsidR="001B1ED8" w:rsidRPr="001635B5" w:rsidRDefault="001B1ED8" w:rsidP="008D4A98">
      <w:pPr>
        <w:pStyle w:val="ListParagraph"/>
        <w:spacing w:line="240" w:lineRule="auto"/>
        <w:rPr>
          <w:rStyle w:val="Strong"/>
          <w:rFonts w:cs="Segoe UI"/>
          <w:shd w:val="clear" w:color="auto" w:fill="FFFFFF"/>
        </w:rPr>
      </w:pPr>
    </w:p>
    <w:p w14:paraId="0D50BA5D" w14:textId="3AC55ADD" w:rsidR="006D2AA2" w:rsidRPr="001635B5" w:rsidRDefault="001B1ED8" w:rsidP="001B1ED8">
      <w:pPr>
        <w:pStyle w:val="ListParagraph"/>
        <w:numPr>
          <w:ilvl w:val="0"/>
          <w:numId w:val="1"/>
        </w:numPr>
        <w:spacing w:line="240" w:lineRule="auto"/>
        <w:rPr>
          <w:rStyle w:val="Strong"/>
          <w:rFonts w:cs="Segoe UI"/>
          <w:shd w:val="clear" w:color="auto" w:fill="FFFFFF"/>
        </w:rPr>
      </w:pPr>
      <w:r w:rsidRPr="001635B5">
        <w:rPr>
          <w:rStyle w:val="Strong"/>
          <w:rFonts w:cs="Segoe UI"/>
          <w:shd w:val="clear" w:color="auto" w:fill="FFFFFF"/>
        </w:rPr>
        <w:t>Primar</w:t>
      </w:r>
      <w:r w:rsidR="008B038F">
        <w:rPr>
          <w:rStyle w:val="Strong"/>
          <w:rFonts w:cs="Segoe UI"/>
          <w:shd w:val="clear" w:color="auto" w:fill="FFFFFF"/>
        </w:rPr>
        <w:t>il</w:t>
      </w:r>
      <w:r w:rsidRPr="001635B5">
        <w:rPr>
          <w:rStyle w:val="Strong"/>
          <w:rFonts w:cs="Segoe UI"/>
          <w:shd w:val="clear" w:color="auto" w:fill="FFFFFF"/>
        </w:rPr>
        <w:t>y Parent Representation:</w:t>
      </w:r>
    </w:p>
    <w:p w14:paraId="544FB096" w14:textId="77777777" w:rsidR="001B1ED8" w:rsidRPr="001635B5" w:rsidRDefault="001B1ED8" w:rsidP="001B1ED8">
      <w:pPr>
        <w:pStyle w:val="ListParagraph"/>
        <w:spacing w:line="240" w:lineRule="auto"/>
        <w:rPr>
          <w:rStyle w:val="Strong"/>
          <w:rFonts w:cs="Segoe UI"/>
          <w:shd w:val="clear" w:color="auto" w:fill="FFFFFF"/>
        </w:rPr>
      </w:pPr>
    </w:p>
    <w:p w14:paraId="523F308B" w14:textId="0BA49E8C" w:rsidR="00640CF0" w:rsidRPr="001635B5" w:rsidRDefault="001B1ED8" w:rsidP="00B619D7">
      <w:pPr>
        <w:pStyle w:val="ListParagraph"/>
        <w:numPr>
          <w:ilvl w:val="0"/>
          <w:numId w:val="3"/>
        </w:numPr>
        <w:tabs>
          <w:tab w:val="left" w:pos="990"/>
        </w:tabs>
        <w:spacing w:line="240" w:lineRule="auto"/>
        <w:ind w:left="1080"/>
        <w:rPr>
          <w:rStyle w:val="Strong"/>
          <w:rFonts w:cs="Segoe UI"/>
          <w:shd w:val="clear" w:color="auto" w:fill="FFFFFF"/>
        </w:rPr>
      </w:pPr>
      <w:r w:rsidRPr="001635B5">
        <w:rPr>
          <w:rStyle w:val="Strong"/>
          <w:rFonts w:cs="Segoe UI"/>
          <w:shd w:val="clear" w:color="auto" w:fill="FFFFFF"/>
        </w:rPr>
        <w:t>Contract</w:t>
      </w:r>
      <w:r w:rsidR="000029C2" w:rsidRPr="001635B5">
        <w:rPr>
          <w:rStyle w:val="Strong"/>
          <w:rFonts w:cs="Segoe UI"/>
          <w:shd w:val="clear" w:color="auto" w:fill="FFFFFF"/>
        </w:rPr>
        <w:t>: 60-80 cases / $ 8,000.00 month – primary docket days are Tuesdays and Thursday</w:t>
      </w:r>
      <w:r w:rsidR="00640CF0" w:rsidRPr="001635B5">
        <w:rPr>
          <w:rStyle w:val="Strong"/>
          <w:rFonts w:cs="Segoe UI"/>
          <w:shd w:val="clear" w:color="auto" w:fill="FFFFFF"/>
        </w:rPr>
        <w:t>s</w:t>
      </w:r>
    </w:p>
    <w:p w14:paraId="1C42119B" w14:textId="55CE1D11" w:rsidR="006D2AA2" w:rsidRPr="001635B5" w:rsidRDefault="00640CF0" w:rsidP="006D2AA2">
      <w:pPr>
        <w:spacing w:line="240" w:lineRule="auto"/>
        <w:rPr>
          <w:rStyle w:val="Strong"/>
          <w:rFonts w:cs="Segoe UI"/>
          <w:shd w:val="clear" w:color="auto" w:fill="FFFFFF"/>
        </w:rPr>
      </w:pPr>
      <w:r w:rsidRPr="001635B5">
        <w:rPr>
          <w:rStyle w:val="Strong"/>
          <w:rFonts w:cs="Segoe UI"/>
          <w:shd w:val="clear" w:color="auto" w:fill="FFFFFF"/>
        </w:rPr>
        <w:t>Ottawa and Delaware Counties:</w:t>
      </w:r>
    </w:p>
    <w:p w14:paraId="6569253C" w14:textId="401E801F" w:rsidR="00640CF0" w:rsidRPr="001635B5" w:rsidRDefault="00640CF0" w:rsidP="00640CF0">
      <w:pPr>
        <w:pStyle w:val="ListParagraph"/>
        <w:numPr>
          <w:ilvl w:val="0"/>
          <w:numId w:val="1"/>
        </w:numPr>
        <w:spacing w:line="240" w:lineRule="auto"/>
        <w:rPr>
          <w:rStyle w:val="Strong"/>
          <w:rFonts w:cs="Segoe UI"/>
          <w:shd w:val="clear" w:color="auto" w:fill="FFFFFF"/>
        </w:rPr>
      </w:pPr>
      <w:r w:rsidRPr="001635B5">
        <w:rPr>
          <w:rStyle w:val="Strong"/>
          <w:rFonts w:cs="Segoe UI"/>
          <w:shd w:val="clear" w:color="auto" w:fill="FFFFFF"/>
        </w:rPr>
        <w:t>Parent and Child Representation:</w:t>
      </w:r>
    </w:p>
    <w:p w14:paraId="637C53DA" w14:textId="77777777" w:rsidR="00640CF0" w:rsidRPr="001635B5" w:rsidRDefault="00640CF0" w:rsidP="00640CF0">
      <w:pPr>
        <w:pStyle w:val="ListParagraph"/>
        <w:spacing w:line="240" w:lineRule="auto"/>
        <w:rPr>
          <w:rStyle w:val="Strong"/>
          <w:rFonts w:cs="Segoe UI"/>
          <w:shd w:val="clear" w:color="auto" w:fill="FFFFFF"/>
        </w:rPr>
      </w:pPr>
    </w:p>
    <w:p w14:paraId="38D21BE5" w14:textId="4E3D4E60" w:rsidR="00CC2208" w:rsidRPr="001635B5" w:rsidRDefault="00640CF0" w:rsidP="00B619D7">
      <w:pPr>
        <w:pStyle w:val="ListParagraph"/>
        <w:numPr>
          <w:ilvl w:val="0"/>
          <w:numId w:val="3"/>
        </w:numPr>
        <w:spacing w:line="240" w:lineRule="auto"/>
        <w:ind w:left="990" w:hanging="270"/>
        <w:rPr>
          <w:rStyle w:val="Strong"/>
          <w:rFonts w:cs="Segoe UI"/>
          <w:shd w:val="clear" w:color="auto" w:fill="FFFFFF"/>
        </w:rPr>
      </w:pPr>
      <w:r w:rsidRPr="001635B5">
        <w:rPr>
          <w:rStyle w:val="Strong"/>
          <w:rFonts w:cs="Segoe UI"/>
          <w:shd w:val="clear" w:color="auto" w:fill="FFFFFF"/>
        </w:rPr>
        <w:t xml:space="preserve">Contract: </w:t>
      </w:r>
      <w:r w:rsidR="00CA0CC1" w:rsidRPr="001635B5">
        <w:rPr>
          <w:rStyle w:val="Strong"/>
          <w:rFonts w:cs="Segoe UI"/>
          <w:shd w:val="clear" w:color="auto" w:fill="FFFFFF"/>
        </w:rPr>
        <w:t xml:space="preserve">20-40 cases / $4,000.00 month </w:t>
      </w:r>
      <w:r w:rsidR="00152673" w:rsidRPr="001635B5">
        <w:rPr>
          <w:rStyle w:val="Strong"/>
          <w:rFonts w:cs="Segoe UI"/>
          <w:shd w:val="clear" w:color="auto" w:fill="FFFFFF"/>
        </w:rPr>
        <w:t>–</w:t>
      </w:r>
      <w:r w:rsidR="00C65F40" w:rsidRPr="001635B5">
        <w:rPr>
          <w:rStyle w:val="Strong"/>
          <w:rFonts w:cs="Segoe UI"/>
          <w:shd w:val="clear" w:color="auto" w:fill="FFFFFF"/>
        </w:rPr>
        <w:t xml:space="preserve"> </w:t>
      </w:r>
      <w:r w:rsidR="00CC2208" w:rsidRPr="001635B5">
        <w:rPr>
          <w:rStyle w:val="Strong"/>
          <w:rFonts w:cs="Segoe UI"/>
          <w:shd w:val="clear" w:color="auto" w:fill="FFFFFF"/>
        </w:rPr>
        <w:t>2</w:t>
      </w:r>
      <w:r w:rsidR="00CC2208" w:rsidRPr="001635B5">
        <w:rPr>
          <w:rStyle w:val="Strong"/>
          <w:rFonts w:cs="Segoe UI"/>
          <w:shd w:val="clear" w:color="auto" w:fill="FFFFFF"/>
          <w:vertAlign w:val="superscript"/>
        </w:rPr>
        <w:t>nd</w:t>
      </w:r>
      <w:r w:rsidR="00CC2208" w:rsidRPr="001635B5">
        <w:rPr>
          <w:rStyle w:val="Strong"/>
          <w:rFonts w:cs="Segoe UI"/>
          <w:shd w:val="clear" w:color="auto" w:fill="FFFFFF"/>
        </w:rPr>
        <w:t xml:space="preserve"> and 4</w:t>
      </w:r>
      <w:r w:rsidR="00CC2208" w:rsidRPr="001635B5">
        <w:rPr>
          <w:rStyle w:val="Strong"/>
          <w:rFonts w:cs="Segoe UI"/>
          <w:shd w:val="clear" w:color="auto" w:fill="FFFFFF"/>
          <w:vertAlign w:val="superscript"/>
        </w:rPr>
        <w:t>th</w:t>
      </w:r>
      <w:r w:rsidR="00CC2208" w:rsidRPr="001635B5">
        <w:rPr>
          <w:rStyle w:val="Strong"/>
          <w:rFonts w:cs="Segoe UI"/>
          <w:shd w:val="clear" w:color="auto" w:fill="FFFFFF"/>
        </w:rPr>
        <w:t xml:space="preserve"> </w:t>
      </w:r>
      <w:r w:rsidR="00152673" w:rsidRPr="001635B5">
        <w:rPr>
          <w:rStyle w:val="Strong"/>
          <w:rFonts w:cs="Segoe UI"/>
          <w:shd w:val="clear" w:color="auto" w:fill="FFFFFF"/>
        </w:rPr>
        <w:t>Tuesdays</w:t>
      </w:r>
      <w:r w:rsidR="00CC2208" w:rsidRPr="001635B5">
        <w:rPr>
          <w:rStyle w:val="Strong"/>
          <w:rFonts w:cs="Segoe UI"/>
          <w:shd w:val="clear" w:color="auto" w:fill="FFFFFF"/>
        </w:rPr>
        <w:t xml:space="preserve"> (Del)</w:t>
      </w:r>
      <w:r w:rsidR="00152673" w:rsidRPr="001635B5">
        <w:rPr>
          <w:rStyle w:val="Strong"/>
          <w:rFonts w:cs="Segoe UI"/>
          <w:shd w:val="clear" w:color="auto" w:fill="FFFFFF"/>
        </w:rPr>
        <w:t xml:space="preserve"> and Wednesdays</w:t>
      </w:r>
      <w:r w:rsidR="00CC2208" w:rsidRPr="001635B5">
        <w:rPr>
          <w:rStyle w:val="Strong"/>
          <w:rFonts w:cs="Segoe UI"/>
          <w:shd w:val="clear" w:color="auto" w:fill="FFFFFF"/>
        </w:rPr>
        <w:t xml:space="preserve"> (Ott)</w:t>
      </w:r>
      <w:r w:rsidR="00152673" w:rsidRPr="001635B5">
        <w:rPr>
          <w:rStyle w:val="Strong"/>
          <w:rFonts w:cs="Segoe UI"/>
          <w:shd w:val="clear" w:color="auto" w:fill="FFFFFF"/>
        </w:rPr>
        <w:t xml:space="preserve"> at 1:30</w:t>
      </w:r>
    </w:p>
    <w:p w14:paraId="7B2D52E3" w14:textId="4AF36BA3" w:rsidR="00CC2208" w:rsidRPr="001635B5" w:rsidRDefault="00CC2208" w:rsidP="00AB6430">
      <w:pPr>
        <w:spacing w:line="240" w:lineRule="auto"/>
        <w:contextualSpacing/>
        <w:rPr>
          <w:rFonts w:eastAsia="Times New Roman" w:cstheme="minorHAnsi"/>
          <w:b/>
          <w:bCs/>
          <w:color w:val="212121"/>
          <w:bdr w:val="none" w:sz="0" w:space="0" w:color="auto" w:frame="1"/>
        </w:rPr>
      </w:pPr>
      <w:r w:rsidRPr="001635B5">
        <w:rPr>
          <w:rFonts w:eastAsia="Times New Roman" w:cstheme="minorHAnsi"/>
          <w:b/>
          <w:bCs/>
          <w:color w:val="212121"/>
          <w:bdr w:val="none" w:sz="0" w:space="0" w:color="auto" w:frame="1"/>
        </w:rPr>
        <w:t>Osage and Pawnee Counties:</w:t>
      </w:r>
    </w:p>
    <w:p w14:paraId="42EDB1EF" w14:textId="76A33768" w:rsidR="00CC2208" w:rsidRPr="001635B5" w:rsidRDefault="00CC2208" w:rsidP="00CC2208">
      <w:pPr>
        <w:pStyle w:val="ListParagraph"/>
        <w:numPr>
          <w:ilvl w:val="0"/>
          <w:numId w:val="1"/>
        </w:numPr>
        <w:spacing w:line="240" w:lineRule="auto"/>
        <w:rPr>
          <w:rFonts w:eastAsia="Times New Roman" w:cstheme="minorHAnsi"/>
          <w:b/>
          <w:bCs/>
          <w:color w:val="212121"/>
          <w:bdr w:val="none" w:sz="0" w:space="0" w:color="auto" w:frame="1"/>
        </w:rPr>
      </w:pPr>
      <w:r w:rsidRPr="001635B5">
        <w:rPr>
          <w:rFonts w:eastAsia="Times New Roman" w:cstheme="minorHAnsi"/>
          <w:b/>
          <w:bCs/>
          <w:color w:val="212121"/>
          <w:bdr w:val="none" w:sz="0" w:space="0" w:color="auto" w:frame="1"/>
        </w:rPr>
        <w:t>Parent and Child Representation:</w:t>
      </w:r>
    </w:p>
    <w:p w14:paraId="384A6773" w14:textId="77777777" w:rsidR="00855A52" w:rsidRPr="001635B5" w:rsidRDefault="00855A52" w:rsidP="00855A52">
      <w:pPr>
        <w:pStyle w:val="ListParagraph"/>
        <w:spacing w:line="240" w:lineRule="auto"/>
        <w:rPr>
          <w:rFonts w:eastAsia="Times New Roman" w:cstheme="minorHAnsi"/>
          <w:b/>
          <w:bCs/>
          <w:color w:val="212121"/>
          <w:bdr w:val="none" w:sz="0" w:space="0" w:color="auto" w:frame="1"/>
        </w:rPr>
      </w:pPr>
    </w:p>
    <w:p w14:paraId="41062114" w14:textId="29BD0136" w:rsidR="00CC2208" w:rsidRPr="00FA3992" w:rsidRDefault="00855A52" w:rsidP="00AB6430">
      <w:pPr>
        <w:pStyle w:val="ListParagraph"/>
        <w:numPr>
          <w:ilvl w:val="0"/>
          <w:numId w:val="3"/>
        </w:numPr>
        <w:spacing w:line="240" w:lineRule="auto"/>
        <w:ind w:left="990" w:hanging="270"/>
        <w:rPr>
          <w:rFonts w:eastAsia="Times New Roman" w:cstheme="minorHAnsi"/>
          <w:b/>
          <w:bCs/>
          <w:color w:val="212121"/>
          <w:bdr w:val="none" w:sz="0" w:space="0" w:color="auto" w:frame="1"/>
        </w:rPr>
      </w:pPr>
      <w:r w:rsidRPr="001635B5">
        <w:rPr>
          <w:rFonts w:eastAsia="Times New Roman" w:cstheme="minorHAnsi"/>
          <w:b/>
          <w:bCs/>
          <w:color w:val="212121"/>
          <w:bdr w:val="none" w:sz="0" w:space="0" w:color="auto" w:frame="1"/>
        </w:rPr>
        <w:t>3-4 Contracts:</w:t>
      </w:r>
      <w:r w:rsidR="001635B5" w:rsidRPr="001635B5">
        <w:rPr>
          <w:rFonts w:eastAsia="Times New Roman" w:cstheme="minorHAnsi"/>
          <w:b/>
          <w:bCs/>
          <w:color w:val="212121"/>
          <w:bdr w:val="none" w:sz="0" w:space="0" w:color="auto" w:frame="1"/>
        </w:rPr>
        <w:t xml:space="preserve"> 20-40 cases / $4000.00 month </w:t>
      </w:r>
    </w:p>
    <w:p w14:paraId="474FE7BC" w14:textId="2B466F7F" w:rsidR="00AB6430" w:rsidRPr="00562FF0" w:rsidRDefault="00AB6430" w:rsidP="00AB6430">
      <w:pPr>
        <w:rPr>
          <w:rFonts w:ascii="Aptos" w:hAnsi="Aptos" w:cstheme="minorHAnsi"/>
          <w:sz w:val="24"/>
          <w:szCs w:val="24"/>
        </w:rPr>
      </w:pPr>
      <w:r>
        <w:rPr>
          <w:rFonts w:ascii="Aptos" w:hAnsi="Aptos" w:cstheme="minorHAnsi"/>
          <w:sz w:val="24"/>
          <w:szCs w:val="24"/>
        </w:rPr>
        <w:t xml:space="preserve">OFR </w:t>
      </w:r>
      <w:r w:rsidRPr="00562FF0">
        <w:rPr>
          <w:rFonts w:ascii="Aptos" w:hAnsi="Aptos" w:cstheme="minorHAnsi"/>
          <w:sz w:val="24"/>
          <w:szCs w:val="24"/>
        </w:rPr>
        <w:t xml:space="preserve">provides </w:t>
      </w:r>
      <w:r>
        <w:rPr>
          <w:rFonts w:ascii="Aptos" w:hAnsi="Aptos" w:cstheme="minorHAnsi"/>
          <w:sz w:val="24"/>
          <w:szCs w:val="24"/>
        </w:rPr>
        <w:t>high-quality</w:t>
      </w:r>
      <w:r w:rsidRPr="00562FF0">
        <w:rPr>
          <w:rFonts w:ascii="Aptos" w:hAnsi="Aptos" w:cstheme="minorHAnsi"/>
          <w:sz w:val="24"/>
          <w:szCs w:val="24"/>
        </w:rPr>
        <w:t xml:space="preserve"> legal representation to </w:t>
      </w:r>
      <w:r w:rsidR="00244980">
        <w:rPr>
          <w:rFonts w:ascii="Aptos" w:hAnsi="Aptos" w:cstheme="minorHAnsi"/>
          <w:sz w:val="24"/>
          <w:szCs w:val="24"/>
        </w:rPr>
        <w:t>children and indi</w:t>
      </w:r>
      <w:r w:rsidRPr="00562FF0">
        <w:rPr>
          <w:rFonts w:ascii="Aptos" w:hAnsi="Aptos" w:cstheme="minorHAnsi"/>
          <w:sz w:val="24"/>
          <w:szCs w:val="24"/>
        </w:rPr>
        <w:t xml:space="preserve">gent </w:t>
      </w:r>
      <w:r w:rsidR="00244980">
        <w:rPr>
          <w:rFonts w:ascii="Aptos" w:hAnsi="Aptos" w:cstheme="minorHAnsi"/>
          <w:sz w:val="24"/>
          <w:szCs w:val="24"/>
        </w:rPr>
        <w:t>parents, guardians, and Indian custodians</w:t>
      </w:r>
      <w:r w:rsidRPr="00562FF0">
        <w:rPr>
          <w:rFonts w:ascii="Aptos" w:hAnsi="Aptos" w:cstheme="minorHAnsi"/>
          <w:sz w:val="24"/>
          <w:szCs w:val="24"/>
        </w:rPr>
        <w:t xml:space="preserve"> in child welfare court proceedings to promote timely reunification and preservation of families in a safe, healthy environment. </w:t>
      </w:r>
    </w:p>
    <w:p w14:paraId="5F79F089" w14:textId="6F057AA4" w:rsidR="00AB6430" w:rsidRPr="00562FF0" w:rsidRDefault="00AB6430" w:rsidP="00AB6430">
      <w:pPr>
        <w:shd w:val="clear" w:color="auto" w:fill="FFFFFF"/>
        <w:spacing w:after="0" w:line="240" w:lineRule="auto"/>
        <w:textAlignment w:val="baseline"/>
        <w:rPr>
          <w:rFonts w:ascii="Aptos" w:eastAsia="Times New Roman" w:hAnsi="Aptos" w:cs="Arial"/>
          <w:sz w:val="24"/>
          <w:szCs w:val="24"/>
          <w:bdr w:val="none" w:sz="0" w:space="0" w:color="auto" w:frame="1"/>
        </w:rPr>
      </w:pPr>
      <w:r w:rsidRPr="00562FF0">
        <w:rPr>
          <w:rFonts w:ascii="Aptos" w:eastAsia="Times New Roman" w:hAnsi="Aptos" w:cs="Arial"/>
          <w:sz w:val="24"/>
          <w:szCs w:val="24"/>
          <w:bdr w:val="none" w:sz="0" w:space="0" w:color="auto" w:frame="1"/>
        </w:rPr>
        <w:t xml:space="preserve">Our clients come to us through </w:t>
      </w:r>
      <w:r w:rsidR="001427FD">
        <w:rPr>
          <w:rFonts w:ascii="Aptos" w:eastAsia="Times New Roman" w:hAnsi="Aptos" w:cs="Arial"/>
          <w:sz w:val="24"/>
          <w:szCs w:val="24"/>
          <w:bdr w:val="none" w:sz="0" w:space="0" w:color="auto" w:frame="1"/>
        </w:rPr>
        <w:t>court appointments when child maltreatment is alleged. Our independent contract attorneys provide dedicated, zealous, client-directed legal defense</w:t>
      </w:r>
      <w:r w:rsidRPr="00562FF0">
        <w:rPr>
          <w:rFonts w:ascii="Aptos" w:eastAsia="Times New Roman" w:hAnsi="Aptos" w:cs="Arial"/>
          <w:sz w:val="24"/>
          <w:szCs w:val="24"/>
          <w:bdr w:val="none" w:sz="0" w:space="0" w:color="auto" w:frame="1"/>
        </w:rPr>
        <w:t xml:space="preserve"> while addressing the underlying issues that brought the family into the child welfare system. We strive to reduce foster care entries, shorten lengths of stay in foster care, promote frequent and high-quality family time, and ensure that </w:t>
      </w:r>
      <w:r w:rsidR="00C21BC5">
        <w:rPr>
          <w:rFonts w:ascii="Aptos" w:eastAsia="Times New Roman" w:hAnsi="Aptos" w:cs="Arial"/>
          <w:sz w:val="24"/>
          <w:szCs w:val="24"/>
          <w:bdr w:val="none" w:sz="0" w:space="0" w:color="auto" w:frame="1"/>
        </w:rPr>
        <w:t xml:space="preserve">children and </w:t>
      </w:r>
      <w:r w:rsidRPr="00562FF0">
        <w:rPr>
          <w:rFonts w:ascii="Aptos" w:eastAsia="Times New Roman" w:hAnsi="Aptos" w:cs="Arial"/>
          <w:sz w:val="24"/>
          <w:szCs w:val="24"/>
          <w:bdr w:val="none" w:sz="0" w:space="0" w:color="auto" w:frame="1"/>
        </w:rPr>
        <w:t xml:space="preserve">parents receive </w:t>
      </w:r>
      <w:r w:rsidR="001427FD">
        <w:rPr>
          <w:rFonts w:ascii="Aptos" w:eastAsia="Times New Roman" w:hAnsi="Aptos" w:cs="Arial"/>
          <w:sz w:val="24"/>
          <w:szCs w:val="24"/>
          <w:bdr w:val="none" w:sz="0" w:space="0" w:color="auto" w:frame="1"/>
        </w:rPr>
        <w:t>well-tailored services</w:t>
      </w:r>
      <w:r w:rsidRPr="00562FF0">
        <w:rPr>
          <w:rFonts w:ascii="Aptos" w:eastAsia="Times New Roman" w:hAnsi="Aptos" w:cs="Arial"/>
          <w:sz w:val="24"/>
          <w:szCs w:val="24"/>
          <w:bdr w:val="none" w:sz="0" w:space="0" w:color="auto" w:frame="1"/>
        </w:rPr>
        <w:t xml:space="preserve"> to </w:t>
      </w:r>
      <w:r>
        <w:rPr>
          <w:rFonts w:ascii="Aptos" w:eastAsia="Times New Roman" w:hAnsi="Aptos" w:cs="Arial"/>
          <w:sz w:val="24"/>
          <w:szCs w:val="24"/>
          <w:bdr w:val="none" w:sz="0" w:space="0" w:color="auto" w:frame="1"/>
        </w:rPr>
        <w:t>expedite</w:t>
      </w:r>
      <w:r w:rsidRPr="00562FF0">
        <w:rPr>
          <w:rFonts w:ascii="Aptos" w:eastAsia="Times New Roman" w:hAnsi="Aptos" w:cs="Arial"/>
          <w:sz w:val="24"/>
          <w:szCs w:val="24"/>
          <w:bdr w:val="none" w:sz="0" w:space="0" w:color="auto" w:frame="1"/>
        </w:rPr>
        <w:t xml:space="preserve"> safe and lasting reunifications.</w:t>
      </w:r>
    </w:p>
    <w:p w14:paraId="640D9E6B" w14:textId="77777777" w:rsidR="00AB6430" w:rsidRPr="00562FF0" w:rsidRDefault="00AB6430" w:rsidP="00AB6430">
      <w:pPr>
        <w:shd w:val="clear" w:color="auto" w:fill="FFFFFF"/>
        <w:spacing w:after="0" w:line="240" w:lineRule="auto"/>
        <w:contextualSpacing/>
        <w:textAlignment w:val="baseline"/>
        <w:rPr>
          <w:rFonts w:ascii="Aptos" w:eastAsia="Times New Roman" w:hAnsi="Aptos" w:cstheme="minorHAnsi"/>
          <w:color w:val="212121"/>
          <w:sz w:val="24"/>
          <w:szCs w:val="24"/>
          <w:bdr w:val="none" w:sz="0" w:space="0" w:color="auto" w:frame="1"/>
        </w:rPr>
      </w:pPr>
    </w:p>
    <w:p w14:paraId="7983693A" w14:textId="77777777" w:rsidR="00AB6430" w:rsidRPr="00562FF0" w:rsidRDefault="00AB6430" w:rsidP="00AB6430">
      <w:pPr>
        <w:rPr>
          <w:rFonts w:ascii="Aptos" w:hAnsi="Aptos" w:cstheme="minorHAnsi"/>
          <w:b/>
          <w:bCs/>
          <w:sz w:val="24"/>
          <w:szCs w:val="24"/>
        </w:rPr>
      </w:pPr>
      <w:r w:rsidRPr="00562FF0">
        <w:rPr>
          <w:rFonts w:ascii="Aptos" w:hAnsi="Aptos" w:cstheme="minorHAnsi"/>
          <w:b/>
          <w:bCs/>
          <w:sz w:val="24"/>
          <w:szCs w:val="24"/>
        </w:rPr>
        <w:t>Responsibilities and Duties:</w:t>
      </w:r>
    </w:p>
    <w:p w14:paraId="4168C7A9" w14:textId="521A9B38" w:rsidR="00AB6430" w:rsidRPr="00562FF0" w:rsidRDefault="00AB6430" w:rsidP="00AB6430">
      <w:pPr>
        <w:rPr>
          <w:rFonts w:ascii="Aptos" w:hAnsi="Aptos" w:cstheme="minorHAnsi"/>
          <w:sz w:val="24"/>
          <w:szCs w:val="24"/>
        </w:rPr>
      </w:pPr>
      <w:r w:rsidRPr="00562FF0">
        <w:rPr>
          <w:rFonts w:ascii="Aptos" w:hAnsi="Aptos" w:cstheme="minorHAnsi"/>
          <w:sz w:val="24"/>
          <w:szCs w:val="24"/>
        </w:rPr>
        <w:t xml:space="preserve">The independent contract attorney will </w:t>
      </w:r>
      <w:r>
        <w:rPr>
          <w:rFonts w:ascii="Aptos" w:hAnsi="Aptos" w:cstheme="minorHAnsi"/>
          <w:sz w:val="24"/>
          <w:szCs w:val="24"/>
        </w:rPr>
        <w:t>represent</w:t>
      </w:r>
      <w:r w:rsidRPr="00562FF0">
        <w:rPr>
          <w:rFonts w:ascii="Aptos" w:hAnsi="Aptos" w:cstheme="minorHAnsi"/>
          <w:sz w:val="24"/>
          <w:szCs w:val="24"/>
        </w:rPr>
        <w:t xml:space="preserve"> </w:t>
      </w:r>
      <w:r w:rsidR="00C21BC5">
        <w:rPr>
          <w:rFonts w:ascii="Aptos" w:hAnsi="Aptos" w:cstheme="minorHAnsi"/>
          <w:sz w:val="24"/>
          <w:szCs w:val="24"/>
        </w:rPr>
        <w:t xml:space="preserve">children and </w:t>
      </w:r>
      <w:r w:rsidRPr="00562FF0">
        <w:rPr>
          <w:rFonts w:ascii="Aptos" w:hAnsi="Aptos" w:cstheme="minorHAnsi"/>
          <w:sz w:val="24"/>
          <w:szCs w:val="24"/>
        </w:rPr>
        <w:t xml:space="preserve">parents at all stages of child welfare court proceedings. The position requires court appearances and direct client contact. </w:t>
      </w:r>
    </w:p>
    <w:p w14:paraId="6BC08651" w14:textId="77777777" w:rsidR="00AB6430" w:rsidRPr="00562FF0" w:rsidRDefault="00AB6430" w:rsidP="00AB6430">
      <w:pPr>
        <w:rPr>
          <w:rFonts w:ascii="Aptos" w:hAnsi="Aptos" w:cstheme="minorHAnsi"/>
          <w:sz w:val="24"/>
          <w:szCs w:val="24"/>
        </w:rPr>
      </w:pPr>
      <w:r w:rsidRPr="00562FF0">
        <w:rPr>
          <w:rFonts w:ascii="Aptos" w:hAnsi="Aptos" w:cstheme="minorHAnsi"/>
          <w:sz w:val="24"/>
          <w:szCs w:val="24"/>
        </w:rPr>
        <w:t xml:space="preserve">Representation includes client interviews, providing ongoing assessments of the merits of cases, conferring with social workers, opposing counsel, and other service providers, appearing at all court </w:t>
      </w:r>
      <w:r w:rsidRPr="00562FF0">
        <w:rPr>
          <w:rFonts w:ascii="Aptos" w:hAnsi="Aptos" w:cstheme="minorHAnsi"/>
          <w:sz w:val="24"/>
          <w:szCs w:val="24"/>
        </w:rPr>
        <w:lastRenderedPageBreak/>
        <w:t>hearings, preparing witnesses for trial, participating in mediations</w:t>
      </w:r>
      <w:r>
        <w:rPr>
          <w:rFonts w:ascii="Aptos" w:hAnsi="Aptos" w:cstheme="minorHAnsi"/>
          <w:sz w:val="24"/>
          <w:szCs w:val="24"/>
        </w:rPr>
        <w:t>, and presenting clients’ cases to the court during hearings, non-jury trials,</w:t>
      </w:r>
      <w:r w:rsidRPr="00562FF0">
        <w:rPr>
          <w:rFonts w:ascii="Aptos" w:hAnsi="Aptos" w:cstheme="minorHAnsi"/>
          <w:sz w:val="24"/>
          <w:szCs w:val="24"/>
        </w:rPr>
        <w:t xml:space="preserve"> and jury termination trials. </w:t>
      </w:r>
    </w:p>
    <w:p w14:paraId="53EDCF28" w14:textId="77777777" w:rsidR="00AB6430" w:rsidRPr="00562FF0" w:rsidRDefault="00AB6430" w:rsidP="00AB6430">
      <w:pPr>
        <w:rPr>
          <w:rFonts w:ascii="Aptos" w:hAnsi="Aptos" w:cstheme="minorHAnsi"/>
          <w:sz w:val="24"/>
          <w:szCs w:val="24"/>
        </w:rPr>
      </w:pPr>
      <w:r w:rsidRPr="00562FF0">
        <w:rPr>
          <w:rFonts w:ascii="Aptos" w:hAnsi="Aptos" w:cstheme="minorHAnsi"/>
          <w:sz w:val="24"/>
          <w:szCs w:val="24"/>
        </w:rPr>
        <w:t xml:space="preserve">The attorney will have access to resources to build legal knowledge, strengthen courtroom skills, and develop a deeper understanding of relevant systemic and social issues. </w:t>
      </w:r>
    </w:p>
    <w:p w14:paraId="65310393" w14:textId="77777777" w:rsidR="00AB6430" w:rsidRPr="00562FF0" w:rsidRDefault="00AB6430" w:rsidP="00AB6430">
      <w:pPr>
        <w:rPr>
          <w:rFonts w:ascii="Aptos" w:hAnsi="Aptos" w:cstheme="minorHAnsi"/>
          <w:b/>
          <w:bCs/>
          <w:sz w:val="24"/>
          <w:szCs w:val="24"/>
        </w:rPr>
      </w:pPr>
      <w:r w:rsidRPr="00562FF0">
        <w:rPr>
          <w:rFonts w:ascii="Aptos" w:hAnsi="Aptos" w:cstheme="minorHAnsi"/>
          <w:b/>
          <w:bCs/>
          <w:sz w:val="24"/>
          <w:szCs w:val="24"/>
        </w:rPr>
        <w:t>Desired Qualifications:</w:t>
      </w:r>
    </w:p>
    <w:p w14:paraId="6CAC7155" w14:textId="77777777" w:rsidR="00BC2331" w:rsidRDefault="00AB6430" w:rsidP="00AB6430">
      <w:pPr>
        <w:rPr>
          <w:rFonts w:ascii="Aptos" w:hAnsi="Aptos" w:cstheme="minorHAnsi"/>
          <w:sz w:val="24"/>
          <w:szCs w:val="24"/>
        </w:rPr>
      </w:pPr>
      <w:r w:rsidRPr="00562FF0">
        <w:rPr>
          <w:rFonts w:ascii="Aptos" w:hAnsi="Aptos" w:cstheme="minorHAnsi"/>
          <w:sz w:val="24"/>
          <w:szCs w:val="24"/>
        </w:rPr>
        <w:t xml:space="preserve">• Member in good standing of the State Bar of Oklahoma </w:t>
      </w:r>
      <w:r w:rsidR="00BC2331">
        <w:rPr>
          <w:rFonts w:ascii="Aptos" w:hAnsi="Aptos" w:cstheme="minorHAnsi"/>
          <w:sz w:val="24"/>
          <w:szCs w:val="24"/>
        </w:rPr>
        <w:tab/>
      </w:r>
    </w:p>
    <w:p w14:paraId="325E5206" w14:textId="77777777" w:rsidR="00BC2331" w:rsidRDefault="00AB6430" w:rsidP="00AB6430">
      <w:pPr>
        <w:rPr>
          <w:rFonts w:ascii="Aptos" w:hAnsi="Aptos" w:cstheme="minorHAnsi"/>
          <w:sz w:val="24"/>
          <w:szCs w:val="24"/>
        </w:rPr>
      </w:pPr>
      <w:r w:rsidRPr="00562FF0">
        <w:rPr>
          <w:rFonts w:ascii="Aptos" w:hAnsi="Aptos" w:cstheme="minorHAnsi"/>
          <w:sz w:val="24"/>
          <w:szCs w:val="24"/>
        </w:rPr>
        <w:t xml:space="preserve">• Knowledge and experience of juvenile deprived law preferred </w:t>
      </w:r>
    </w:p>
    <w:p w14:paraId="51A9C717" w14:textId="5560B8B2" w:rsidR="00BC2331" w:rsidRDefault="00AB6430" w:rsidP="00AB6430">
      <w:pPr>
        <w:rPr>
          <w:rFonts w:ascii="Aptos" w:hAnsi="Aptos" w:cstheme="minorHAnsi"/>
          <w:sz w:val="24"/>
          <w:szCs w:val="24"/>
        </w:rPr>
      </w:pPr>
      <w:r w:rsidRPr="00562FF0">
        <w:rPr>
          <w:rFonts w:ascii="Aptos" w:hAnsi="Aptos" w:cstheme="minorHAnsi"/>
          <w:sz w:val="24"/>
          <w:szCs w:val="24"/>
        </w:rPr>
        <w:t xml:space="preserve">• Experience in courtroom advocacy </w:t>
      </w:r>
      <w:r w:rsidR="0039751F">
        <w:rPr>
          <w:rFonts w:ascii="Aptos" w:hAnsi="Aptos" w:cstheme="minorHAnsi"/>
          <w:sz w:val="24"/>
          <w:szCs w:val="24"/>
        </w:rPr>
        <w:t xml:space="preserve">including trial </w:t>
      </w:r>
      <w:r w:rsidR="00F91435">
        <w:rPr>
          <w:rFonts w:ascii="Aptos" w:hAnsi="Aptos" w:cstheme="minorHAnsi"/>
          <w:sz w:val="24"/>
          <w:szCs w:val="24"/>
        </w:rPr>
        <w:t xml:space="preserve">work </w:t>
      </w:r>
      <w:r w:rsidRPr="00562FF0">
        <w:rPr>
          <w:rFonts w:ascii="Aptos" w:hAnsi="Aptos" w:cstheme="minorHAnsi"/>
          <w:sz w:val="24"/>
          <w:szCs w:val="24"/>
        </w:rPr>
        <w:t xml:space="preserve">preferred </w:t>
      </w:r>
    </w:p>
    <w:p w14:paraId="49A2D4CB" w14:textId="77777777" w:rsidR="00BC2331" w:rsidRDefault="00AB6430" w:rsidP="00AB6430">
      <w:pPr>
        <w:rPr>
          <w:rFonts w:ascii="Aptos" w:hAnsi="Aptos" w:cstheme="minorHAnsi"/>
          <w:sz w:val="24"/>
          <w:szCs w:val="24"/>
        </w:rPr>
      </w:pPr>
      <w:r w:rsidRPr="00562FF0">
        <w:rPr>
          <w:rFonts w:ascii="Aptos" w:hAnsi="Aptos" w:cstheme="minorHAnsi"/>
          <w:sz w:val="24"/>
          <w:szCs w:val="24"/>
        </w:rPr>
        <w:t xml:space="preserve">• Ability to work compassionately and respectfully with clients in crisis </w:t>
      </w:r>
    </w:p>
    <w:p w14:paraId="1AF6FFD6" w14:textId="77777777" w:rsidR="00BC2331" w:rsidRDefault="00AB6430" w:rsidP="00AB6430">
      <w:pPr>
        <w:rPr>
          <w:rFonts w:ascii="Aptos" w:hAnsi="Aptos" w:cstheme="minorHAnsi"/>
          <w:sz w:val="24"/>
          <w:szCs w:val="24"/>
        </w:rPr>
      </w:pPr>
      <w:r w:rsidRPr="00562FF0">
        <w:rPr>
          <w:rFonts w:ascii="Aptos" w:hAnsi="Aptos" w:cstheme="minorHAnsi"/>
          <w:sz w:val="24"/>
          <w:szCs w:val="24"/>
        </w:rPr>
        <w:t xml:space="preserve">• High degree of professionalism </w:t>
      </w:r>
    </w:p>
    <w:p w14:paraId="34274256" w14:textId="053C1F88" w:rsidR="00BC2331" w:rsidRDefault="00AB6430" w:rsidP="00AB6430">
      <w:pPr>
        <w:rPr>
          <w:rFonts w:ascii="Aptos" w:hAnsi="Aptos" w:cstheme="minorHAnsi"/>
          <w:sz w:val="24"/>
          <w:szCs w:val="24"/>
        </w:rPr>
      </w:pPr>
      <w:r w:rsidRPr="00562FF0">
        <w:rPr>
          <w:rFonts w:ascii="Aptos" w:hAnsi="Aptos" w:cstheme="minorHAnsi"/>
          <w:sz w:val="24"/>
          <w:szCs w:val="24"/>
        </w:rPr>
        <w:t xml:space="preserve">• Ability to interact respectfully with judicial officers </w:t>
      </w:r>
    </w:p>
    <w:p w14:paraId="70720467" w14:textId="77777777" w:rsidR="00BC2331" w:rsidRDefault="00AB6430" w:rsidP="00AB6430">
      <w:pPr>
        <w:rPr>
          <w:rFonts w:ascii="Aptos" w:hAnsi="Aptos" w:cstheme="minorHAnsi"/>
          <w:sz w:val="24"/>
          <w:szCs w:val="24"/>
        </w:rPr>
      </w:pPr>
      <w:r w:rsidRPr="00562FF0">
        <w:rPr>
          <w:rFonts w:ascii="Aptos" w:hAnsi="Aptos" w:cstheme="minorHAnsi"/>
          <w:sz w:val="24"/>
          <w:szCs w:val="24"/>
        </w:rPr>
        <w:t xml:space="preserve">• Ability to multi-task and be a productive team player </w:t>
      </w:r>
    </w:p>
    <w:p w14:paraId="1F945AB3" w14:textId="77777777" w:rsidR="00BC2331" w:rsidRDefault="00AB6430" w:rsidP="00AB6430">
      <w:pPr>
        <w:rPr>
          <w:rFonts w:ascii="Aptos" w:hAnsi="Aptos" w:cstheme="minorHAnsi"/>
          <w:sz w:val="24"/>
          <w:szCs w:val="24"/>
        </w:rPr>
      </w:pPr>
      <w:r w:rsidRPr="00562FF0">
        <w:rPr>
          <w:rFonts w:ascii="Aptos" w:hAnsi="Aptos" w:cstheme="minorHAnsi"/>
          <w:sz w:val="24"/>
          <w:szCs w:val="24"/>
        </w:rPr>
        <w:t xml:space="preserve">• Excellent verbal, interpersonal, writing, interviewing, and organizational skills </w:t>
      </w:r>
    </w:p>
    <w:p w14:paraId="24631AA3" w14:textId="611FE4AB" w:rsidR="00AB6430" w:rsidRPr="00562FF0" w:rsidRDefault="00AB6430" w:rsidP="00AB6430">
      <w:pPr>
        <w:rPr>
          <w:rFonts w:ascii="Aptos" w:hAnsi="Aptos" w:cstheme="minorHAnsi"/>
          <w:sz w:val="24"/>
          <w:szCs w:val="24"/>
        </w:rPr>
      </w:pPr>
      <w:r w:rsidRPr="00562FF0">
        <w:rPr>
          <w:rFonts w:ascii="Aptos" w:hAnsi="Aptos" w:cstheme="minorHAnsi"/>
          <w:sz w:val="24"/>
          <w:szCs w:val="24"/>
        </w:rPr>
        <w:t xml:space="preserve">• Ability to work collaboratively as part of an interdisciplinary team of social workers and parent mentor. </w:t>
      </w:r>
    </w:p>
    <w:p w14:paraId="7E4DF5C3" w14:textId="77777777" w:rsidR="00BC2331" w:rsidRPr="006F7020" w:rsidRDefault="00AB6430" w:rsidP="00AB6430">
      <w:pPr>
        <w:rPr>
          <w:rFonts w:ascii="Aptos" w:hAnsi="Aptos" w:cstheme="minorHAnsi"/>
          <w:b/>
          <w:bCs/>
          <w:sz w:val="24"/>
          <w:szCs w:val="24"/>
        </w:rPr>
      </w:pPr>
      <w:r w:rsidRPr="006F7020">
        <w:rPr>
          <w:rFonts w:ascii="Aptos" w:hAnsi="Aptos" w:cstheme="minorHAnsi"/>
          <w:b/>
          <w:bCs/>
          <w:sz w:val="24"/>
          <w:szCs w:val="24"/>
        </w:rPr>
        <w:t xml:space="preserve">Application Process: </w:t>
      </w:r>
    </w:p>
    <w:p w14:paraId="090198D7" w14:textId="4D055CC7" w:rsidR="00AB6430" w:rsidRDefault="00AB6430" w:rsidP="00AB6430">
      <w:pPr>
        <w:rPr>
          <w:rFonts w:ascii="Aptos" w:hAnsi="Aptos" w:cstheme="minorHAnsi"/>
          <w:sz w:val="24"/>
          <w:szCs w:val="24"/>
        </w:rPr>
      </w:pPr>
      <w:r w:rsidRPr="00562FF0">
        <w:rPr>
          <w:rFonts w:ascii="Aptos" w:hAnsi="Aptos" w:cstheme="minorHAnsi"/>
          <w:sz w:val="24"/>
          <w:szCs w:val="24"/>
        </w:rPr>
        <w:t xml:space="preserve">Please send </w:t>
      </w:r>
      <w:r>
        <w:rPr>
          <w:rFonts w:ascii="Aptos" w:hAnsi="Aptos" w:cstheme="minorHAnsi"/>
          <w:sz w:val="24"/>
          <w:szCs w:val="24"/>
        </w:rPr>
        <w:t xml:space="preserve">a </w:t>
      </w:r>
      <w:r w:rsidRPr="00562FF0">
        <w:rPr>
          <w:rFonts w:ascii="Aptos" w:hAnsi="Aptos" w:cstheme="minorHAnsi"/>
          <w:sz w:val="24"/>
          <w:szCs w:val="24"/>
        </w:rPr>
        <w:t>cover letter</w:t>
      </w:r>
      <w:r w:rsidR="00D47F82">
        <w:rPr>
          <w:rFonts w:ascii="Aptos" w:hAnsi="Aptos" w:cstheme="minorHAnsi"/>
          <w:sz w:val="24"/>
          <w:szCs w:val="24"/>
        </w:rPr>
        <w:t xml:space="preserve">, </w:t>
      </w:r>
      <w:r w:rsidRPr="00562FF0">
        <w:rPr>
          <w:rFonts w:ascii="Aptos" w:hAnsi="Aptos" w:cstheme="minorHAnsi"/>
          <w:sz w:val="24"/>
          <w:szCs w:val="24"/>
        </w:rPr>
        <w:t>resume</w:t>
      </w:r>
      <w:r w:rsidR="00D47F82">
        <w:rPr>
          <w:rFonts w:ascii="Aptos" w:hAnsi="Aptos" w:cstheme="minorHAnsi"/>
          <w:sz w:val="24"/>
          <w:szCs w:val="24"/>
        </w:rPr>
        <w:t>, and at least three references</w:t>
      </w:r>
      <w:r w:rsidRPr="00562FF0">
        <w:rPr>
          <w:rFonts w:ascii="Aptos" w:hAnsi="Aptos" w:cstheme="minorHAnsi"/>
          <w:sz w:val="24"/>
          <w:szCs w:val="24"/>
        </w:rPr>
        <w:t xml:space="preserve"> via email to </w:t>
      </w:r>
      <w:hyperlink r:id="rId6" w:history="1">
        <w:r w:rsidR="00D47F82" w:rsidRPr="00807692">
          <w:rPr>
            <w:rStyle w:val="Hyperlink"/>
            <w:rFonts w:ascii="Aptos" w:hAnsi="Aptos" w:cstheme="minorHAnsi"/>
            <w:sz w:val="24"/>
            <w:szCs w:val="24"/>
          </w:rPr>
          <w:t>ofr@laok.org</w:t>
        </w:r>
      </w:hyperlink>
      <w:r w:rsidR="00D47F82">
        <w:rPr>
          <w:rFonts w:ascii="Aptos" w:hAnsi="Aptos" w:cstheme="minorHAnsi"/>
          <w:sz w:val="24"/>
          <w:szCs w:val="24"/>
        </w:rPr>
        <w:t>.</w:t>
      </w:r>
      <w:r w:rsidR="006F7020">
        <w:rPr>
          <w:rFonts w:ascii="Aptos" w:hAnsi="Aptos" w:cstheme="minorHAnsi"/>
          <w:sz w:val="24"/>
          <w:szCs w:val="24"/>
        </w:rPr>
        <w:t xml:space="preserve"> Contract positions will remain open until filled.</w:t>
      </w:r>
    </w:p>
    <w:p w14:paraId="1D51175F" w14:textId="77777777" w:rsidR="00AB6430" w:rsidRPr="00562FF0" w:rsidRDefault="00AB6430" w:rsidP="00AB6430">
      <w:pPr>
        <w:rPr>
          <w:rFonts w:ascii="Aptos" w:hAnsi="Aptos" w:cstheme="minorHAnsi"/>
          <w:sz w:val="24"/>
          <w:szCs w:val="24"/>
        </w:rPr>
      </w:pPr>
      <w:r w:rsidRPr="00562FF0">
        <w:rPr>
          <w:rFonts w:ascii="Aptos" w:hAnsi="Aptos" w:cstheme="minorHAnsi"/>
          <w:sz w:val="24"/>
          <w:szCs w:val="24"/>
        </w:rPr>
        <w:t xml:space="preserve"> </w:t>
      </w:r>
    </w:p>
    <w:p w14:paraId="64223755" w14:textId="77777777" w:rsidR="006331EB" w:rsidRDefault="006331EB"/>
    <w:sectPr w:rsidR="006331EB" w:rsidSect="00EF5A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C0DF0"/>
    <w:multiLevelType w:val="hybridMultilevel"/>
    <w:tmpl w:val="85129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52FE5"/>
    <w:multiLevelType w:val="hybridMultilevel"/>
    <w:tmpl w:val="8A7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A7108"/>
    <w:multiLevelType w:val="hybridMultilevel"/>
    <w:tmpl w:val="2EEC7E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6366855">
    <w:abstractNumId w:val="1"/>
  </w:num>
  <w:num w:numId="2" w16cid:durableId="472676947">
    <w:abstractNumId w:val="2"/>
  </w:num>
  <w:num w:numId="3" w16cid:durableId="62581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30"/>
    <w:rsid w:val="000029C2"/>
    <w:rsid w:val="000B3C01"/>
    <w:rsid w:val="001427FD"/>
    <w:rsid w:val="00152673"/>
    <w:rsid w:val="001635B5"/>
    <w:rsid w:val="001B1ED8"/>
    <w:rsid w:val="00244980"/>
    <w:rsid w:val="00351103"/>
    <w:rsid w:val="0039751F"/>
    <w:rsid w:val="005B3B65"/>
    <w:rsid w:val="00613F0E"/>
    <w:rsid w:val="006331EB"/>
    <w:rsid w:val="00640CF0"/>
    <w:rsid w:val="006D2AA2"/>
    <w:rsid w:val="006F7020"/>
    <w:rsid w:val="00855A52"/>
    <w:rsid w:val="008B038F"/>
    <w:rsid w:val="008D17E4"/>
    <w:rsid w:val="008D4A98"/>
    <w:rsid w:val="00A40C57"/>
    <w:rsid w:val="00AB6430"/>
    <w:rsid w:val="00B4492F"/>
    <w:rsid w:val="00B619D7"/>
    <w:rsid w:val="00BC2331"/>
    <w:rsid w:val="00C21BC5"/>
    <w:rsid w:val="00C65F40"/>
    <w:rsid w:val="00CA0CC1"/>
    <w:rsid w:val="00CC2208"/>
    <w:rsid w:val="00D3615B"/>
    <w:rsid w:val="00D4185C"/>
    <w:rsid w:val="00D47F82"/>
    <w:rsid w:val="00D7798B"/>
    <w:rsid w:val="00E46F99"/>
    <w:rsid w:val="00E82FE7"/>
    <w:rsid w:val="00E84434"/>
    <w:rsid w:val="00EF5A59"/>
    <w:rsid w:val="00F17C25"/>
    <w:rsid w:val="00F31FE2"/>
    <w:rsid w:val="00F91435"/>
    <w:rsid w:val="00FA00C6"/>
    <w:rsid w:val="00FA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1EB58"/>
  <w15:chartTrackingRefBased/>
  <w15:docId w15:val="{8D024E48-3632-4A78-B93D-32D67540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30"/>
    <w:rPr>
      <w:kern w:val="0"/>
      <w14:ligatures w14:val="none"/>
    </w:rPr>
  </w:style>
  <w:style w:type="paragraph" w:styleId="Heading1">
    <w:name w:val="heading 1"/>
    <w:basedOn w:val="Normal"/>
    <w:next w:val="Normal"/>
    <w:link w:val="Heading1Char"/>
    <w:uiPriority w:val="9"/>
    <w:qFormat/>
    <w:rsid w:val="00AB643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643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643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643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B643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B643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B643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B643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B643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430"/>
    <w:rPr>
      <w:rFonts w:eastAsiaTheme="majorEastAsia" w:cstheme="majorBidi"/>
      <w:color w:val="272727" w:themeColor="text1" w:themeTint="D8"/>
    </w:rPr>
  </w:style>
  <w:style w:type="paragraph" w:styleId="Title">
    <w:name w:val="Title"/>
    <w:basedOn w:val="Normal"/>
    <w:next w:val="Normal"/>
    <w:link w:val="TitleChar"/>
    <w:uiPriority w:val="10"/>
    <w:qFormat/>
    <w:rsid w:val="00AB64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6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43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6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43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B6430"/>
    <w:rPr>
      <w:i/>
      <w:iCs/>
      <w:color w:val="404040" w:themeColor="text1" w:themeTint="BF"/>
    </w:rPr>
  </w:style>
  <w:style w:type="paragraph" w:styleId="ListParagraph">
    <w:name w:val="List Paragraph"/>
    <w:basedOn w:val="Normal"/>
    <w:uiPriority w:val="34"/>
    <w:qFormat/>
    <w:rsid w:val="00AB6430"/>
    <w:pPr>
      <w:ind w:left="720"/>
      <w:contextualSpacing/>
    </w:pPr>
    <w:rPr>
      <w:kern w:val="2"/>
      <w14:ligatures w14:val="standardContextual"/>
    </w:rPr>
  </w:style>
  <w:style w:type="character" w:styleId="IntenseEmphasis">
    <w:name w:val="Intense Emphasis"/>
    <w:basedOn w:val="DefaultParagraphFont"/>
    <w:uiPriority w:val="21"/>
    <w:qFormat/>
    <w:rsid w:val="00AB6430"/>
    <w:rPr>
      <w:i/>
      <w:iCs/>
      <w:color w:val="0F4761" w:themeColor="accent1" w:themeShade="BF"/>
    </w:rPr>
  </w:style>
  <w:style w:type="paragraph" w:styleId="IntenseQuote">
    <w:name w:val="Intense Quote"/>
    <w:basedOn w:val="Normal"/>
    <w:next w:val="Normal"/>
    <w:link w:val="IntenseQuoteChar"/>
    <w:uiPriority w:val="30"/>
    <w:qFormat/>
    <w:rsid w:val="00AB6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B6430"/>
    <w:rPr>
      <w:i/>
      <w:iCs/>
      <w:color w:val="0F4761" w:themeColor="accent1" w:themeShade="BF"/>
    </w:rPr>
  </w:style>
  <w:style w:type="character" w:styleId="IntenseReference">
    <w:name w:val="Intense Reference"/>
    <w:basedOn w:val="DefaultParagraphFont"/>
    <w:uiPriority w:val="32"/>
    <w:qFormat/>
    <w:rsid w:val="00AB6430"/>
    <w:rPr>
      <w:b/>
      <w:bCs/>
      <w:smallCaps/>
      <w:color w:val="0F4761" w:themeColor="accent1" w:themeShade="BF"/>
      <w:spacing w:val="5"/>
    </w:rPr>
  </w:style>
  <w:style w:type="character" w:styleId="Hyperlink">
    <w:name w:val="Hyperlink"/>
    <w:basedOn w:val="DefaultParagraphFont"/>
    <w:uiPriority w:val="99"/>
    <w:unhideWhenUsed/>
    <w:rsid w:val="00AB6430"/>
    <w:rPr>
      <w:color w:val="467886" w:themeColor="hyperlink"/>
      <w:u w:val="single"/>
    </w:rPr>
  </w:style>
  <w:style w:type="character" w:styleId="Strong">
    <w:name w:val="Strong"/>
    <w:basedOn w:val="DefaultParagraphFont"/>
    <w:uiPriority w:val="22"/>
    <w:qFormat/>
    <w:rsid w:val="00AB6430"/>
    <w:rPr>
      <w:b/>
      <w:bCs/>
    </w:rPr>
  </w:style>
  <w:style w:type="character" w:styleId="UnresolvedMention">
    <w:name w:val="Unresolved Mention"/>
    <w:basedOn w:val="DefaultParagraphFont"/>
    <w:uiPriority w:val="99"/>
    <w:semiHidden/>
    <w:unhideWhenUsed/>
    <w:rsid w:val="00D47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r@laok.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471</Words>
  <Characters>2892</Characters>
  <Application>Microsoft Office Word</Application>
  <DocSecurity>0</DocSecurity>
  <Lines>62</Lines>
  <Paragraphs>39</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Rebsamen</dc:creator>
  <cp:keywords/>
  <dc:description/>
  <cp:lastModifiedBy>Kimberly Rebsamen</cp:lastModifiedBy>
  <cp:revision>31</cp:revision>
  <dcterms:created xsi:type="dcterms:W3CDTF">2025-04-02T21:13:00Z</dcterms:created>
  <dcterms:modified xsi:type="dcterms:W3CDTF">2025-04-02T21:54:00Z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cdf5dcf0c67a2580ae4830e5aad0544ac03e55066e2b2ff29afdc2ca9bc1f1d0</vt:lpwstr>
  </property>
</Properties>
</file>